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16 января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Мамедова Хаяла Маариф оглы, 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в </w:t>
      </w:r>
      <w:r>
        <w:rPr>
          <w:rStyle w:val="cat-OrganizationNamegrp-30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пом. Бурильщика,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9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проживающий по адресу: </w:t>
      </w:r>
      <w:r>
        <w:rPr>
          <w:rStyle w:val="cat-UserDefinedgrp-4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Style w:val="cat-UserDefinedgrp-41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86 ХМ </w:t>
      </w:r>
      <w:r>
        <w:rPr>
          <w:rStyle w:val="cat-UserDefinedgrp-31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15.01.2026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правонарушения;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Мамедов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12.7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15 000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сопроводительным письмом о направлении копии постановления; 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Мамедовым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>., его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Х.М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признания им вины,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Мамедов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Х.М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обязательных работ.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Мамедова Хаяла Маариф оглы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0 (</w:t>
      </w:r>
      <w:r>
        <w:rPr>
          <w:rFonts w:ascii="Times New Roman" w:eastAsia="Times New Roman" w:hAnsi="Times New Roman" w:cs="Times New Roman"/>
          <w:sz w:val="25"/>
          <w:szCs w:val="25"/>
        </w:rPr>
        <w:t>сорок</w:t>
      </w:r>
      <w:r>
        <w:rPr>
          <w:rFonts w:ascii="Times New Roman" w:eastAsia="Times New Roman" w:hAnsi="Times New Roman" w:cs="Times New Roman"/>
          <w:sz w:val="25"/>
          <w:szCs w:val="25"/>
        </w:rPr>
        <w:t>) часов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Исполнение постановления о назначении административного наказания в виде обязательных работ поручить отделу судебных приставов-исполнителей по г. Нефтеюганску и Нефтеюганскому району УФСС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ХМАО - Югре.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Разъяснить правонарушителю ответственность, предусмотренную ч. 4 ст. 20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25 КоАП РФ, за уклонение от отбывания обязательных работ, которое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</w:p>
    <w:p>
      <w:pPr>
        <w:spacing w:before="0" w:after="0"/>
        <w:ind w:left="20" w:right="20" w:firstLine="560"/>
        <w:jc w:val="both"/>
        <w:rPr>
          <w:sz w:val="12"/>
          <w:szCs w:val="12"/>
        </w:rPr>
        <w:sectPr>
          <w:pgMar w:header="708" w:footer="708"/>
          <w:cols w:space="708"/>
        </w:sectPr>
      </w:pP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 w:line="360" w:lineRule="auto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OrganizationNamegrp-30rplc-9">
    <w:name w:val="cat-OrganizationName grp-30 rplc-9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PassportDatagrp-29rplc-13">
    <w:name w:val="cat-PassportData grp-29 rplc-13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UserDefinedgrp-43rplc-53">
    <w:name w:val="cat-UserDefined grp-43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